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0A400" w14:textId="77777777" w:rsidR="00901CC5" w:rsidRDefault="00901CC5"/>
    <w:p w14:paraId="72F0545C" w14:textId="77777777" w:rsidR="00BA30F9" w:rsidRDefault="00BA30F9"/>
    <w:p w14:paraId="08E14EC0" w14:textId="331AEF0E" w:rsidR="00BA30F9" w:rsidRDefault="00E9345B" w:rsidP="00BA30F9">
      <w:pPr>
        <w:jc w:val="center"/>
      </w:pPr>
      <w:r>
        <w:rPr>
          <w:noProof/>
        </w:rPr>
        <w:drawing>
          <wp:inline distT="0" distB="0" distL="0" distR="0" wp14:anchorId="2B51C148" wp14:editId="7A70AEC9">
            <wp:extent cx="1908810" cy="563880"/>
            <wp:effectExtent l="0" t="0" r="0" b="7620"/>
            <wp:docPr id="442" name="Picture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Picture 4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881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6E302" w14:textId="77777777" w:rsidR="00BA30F9" w:rsidRDefault="00BA30F9" w:rsidP="00BA30F9"/>
    <w:p w14:paraId="258F939A" w14:textId="77777777" w:rsidR="00BA30F9" w:rsidRDefault="00BA30F9" w:rsidP="00BA30F9"/>
    <w:sdt>
      <w:sdtPr>
        <w:rPr>
          <w:rFonts w:ascii="Arial" w:eastAsia="Times New Roman" w:hAnsi="Arial" w:cs="Arial"/>
          <w:b/>
          <w:color w:val="auto"/>
          <w:spacing w:val="0"/>
          <w:kern w:val="0"/>
          <w:sz w:val="32"/>
          <w:szCs w:val="32"/>
        </w:rPr>
        <w:alias w:val="Title"/>
        <w:id w:val="2059256"/>
        <w:placeholder>
          <w:docPart w:val="5F3B2D22B74C417587C01CD4603E636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01E468D" w14:textId="77777777" w:rsidR="00084464" w:rsidRDefault="00777668" w:rsidP="00EB7970">
          <w:pPr>
            <w:pStyle w:val="Title"/>
            <w:jc w:val="center"/>
          </w:pPr>
          <w:r w:rsidRPr="00777668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>HRWorks Payroll</w:t>
          </w:r>
          <w:r w:rsidR="002954CB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 xml:space="preserve"> </w:t>
          </w:r>
          <w:r w:rsidRPr="00777668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>Year End Procedures</w:t>
          </w:r>
        </w:p>
      </w:sdtContent>
    </w:sdt>
    <w:p w14:paraId="38F1EC77" w14:textId="293ACEB6" w:rsidR="004D0BFD" w:rsidRDefault="0023370E" w:rsidP="000E5F2F">
      <w:r>
        <w:t>Wealden HR &amp; Payroll Solutions</w:t>
      </w:r>
      <w:r>
        <w:br/>
      </w:r>
      <w:r w:rsidRPr="004B3A22">
        <w:t xml:space="preserve">Nova </w:t>
      </w:r>
      <w:r>
        <w:t>North</w:t>
      </w:r>
      <w:r w:rsidRPr="004B3A22">
        <w:br/>
      </w:r>
      <w:r>
        <w:t>11 Bressenden Place</w:t>
      </w:r>
      <w:r w:rsidRPr="004B3A22">
        <w:br/>
        <w:t>London SW1E 5</w:t>
      </w:r>
      <w:r>
        <w:t>BY</w:t>
      </w:r>
    </w:p>
    <w:p w14:paraId="34096514" w14:textId="77777777" w:rsidR="004D0BFD" w:rsidRDefault="004D0BFD" w:rsidP="000E5F2F"/>
    <w:p w14:paraId="67776D8E" w14:textId="77777777" w:rsidR="004D0BFD" w:rsidRDefault="004D0BFD" w:rsidP="000E5F2F"/>
    <w:p w14:paraId="6BB2D0C0" w14:textId="77777777" w:rsidR="004D0BFD" w:rsidRDefault="004D0BFD" w:rsidP="000E5F2F"/>
    <w:p w14:paraId="45FF52BB" w14:textId="77777777" w:rsidR="004D0BFD" w:rsidRDefault="004D0BFD" w:rsidP="000E5F2F"/>
    <w:p w14:paraId="6F15A8DF" w14:textId="77777777" w:rsidR="004D0BFD" w:rsidRDefault="004D0BFD" w:rsidP="000E5F2F"/>
    <w:p w14:paraId="2CFC6428" w14:textId="77777777" w:rsidR="004D0BFD" w:rsidRDefault="004D0BFD" w:rsidP="000E5F2F"/>
    <w:p w14:paraId="699B10CB" w14:textId="77777777" w:rsidR="004D0BFD" w:rsidRDefault="004D0BFD" w:rsidP="000E5F2F"/>
    <w:p w14:paraId="7CE039C6" w14:textId="35E7F72E" w:rsidR="004D0BFD" w:rsidRDefault="004D0BFD" w:rsidP="000E5F2F"/>
    <w:p w14:paraId="1F02731C" w14:textId="77777777" w:rsidR="00E9345B" w:rsidRDefault="00E9345B" w:rsidP="000E5F2F"/>
    <w:p w14:paraId="41154EB3" w14:textId="77777777" w:rsidR="004D0BFD" w:rsidRDefault="004D0BFD" w:rsidP="000E5F2F"/>
    <w:p w14:paraId="697906E9" w14:textId="082FB53A" w:rsidR="004D0BFD" w:rsidRDefault="004D0BFD" w:rsidP="000E5F2F"/>
    <w:p w14:paraId="29482386" w14:textId="4F87A106" w:rsidR="0023370E" w:rsidRDefault="0023370E" w:rsidP="000E5F2F"/>
    <w:p w14:paraId="213938C0" w14:textId="77777777" w:rsidR="0023370E" w:rsidRDefault="0023370E" w:rsidP="000E5F2F"/>
    <w:p w14:paraId="630B0956" w14:textId="77777777" w:rsidR="004D0BFD" w:rsidRDefault="004D0BFD" w:rsidP="000E5F2F"/>
    <w:p w14:paraId="39720946" w14:textId="77777777" w:rsidR="004D0BFD" w:rsidRPr="00EB7970" w:rsidRDefault="004D0BFD" w:rsidP="000E5F2F">
      <w:pPr>
        <w:rPr>
          <w:b/>
          <w:bCs/>
          <w:i/>
          <w:iCs/>
          <w:color w:val="31849B"/>
          <w:sz w:val="20"/>
          <w:szCs w:val="20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id w:val="765812514"/>
        <w:docPartObj>
          <w:docPartGallery w:val="Table of Contents"/>
          <w:docPartUnique/>
        </w:docPartObj>
      </w:sdtPr>
      <w:sdtEndPr/>
      <w:sdtContent>
        <w:p w14:paraId="66DAA4E2" w14:textId="77777777" w:rsidR="00E6730A" w:rsidRDefault="00E6730A">
          <w:pPr>
            <w:pStyle w:val="TOCHeading"/>
          </w:pPr>
          <w:r>
            <w:t>Contents</w:t>
          </w:r>
        </w:p>
        <w:p w14:paraId="2A904E9A" w14:textId="0FDE6211" w:rsidR="00690645" w:rsidRDefault="008B48CE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r>
            <w:fldChar w:fldCharType="begin"/>
          </w:r>
          <w:r w:rsidR="00E6730A">
            <w:instrText xml:space="preserve"> TOC \o "1-3" \h \z \u </w:instrText>
          </w:r>
          <w:r>
            <w:fldChar w:fldCharType="separate"/>
          </w:r>
          <w:hyperlink w:anchor="_Toc66176095" w:history="1">
            <w:r w:rsidR="00690645" w:rsidRPr="00251874">
              <w:rPr>
                <w:rStyle w:val="Hyperlink"/>
                <w:noProof/>
              </w:rPr>
              <w:t>Completion of data within the main payroll application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_Toc66176095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3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D2443C8" w14:textId="1BFF6122" w:rsidR="00690645" w:rsidRDefault="006017FD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6" w:history="1">
            <w:r w:rsidR="00690645" w:rsidRPr="00251874">
              <w:rPr>
                <w:rStyle w:val="Hyperlink"/>
                <w:noProof/>
              </w:rPr>
              <w:t>Launching the year end application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_Toc66176096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5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34947B0" w14:textId="7AB19581" w:rsidR="00690645" w:rsidRDefault="006017FD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7" w:history="1">
            <w:r w:rsidR="00690645" w:rsidRPr="00251874">
              <w:rPr>
                <w:rStyle w:val="Hyperlink"/>
                <w:noProof/>
              </w:rPr>
              <w:t>Completion of Year End Parameters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_Toc66176097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6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5D502AD7" w14:textId="5A2F4623" w:rsidR="00690645" w:rsidRDefault="006017FD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8" w:history="1">
            <w:r w:rsidR="00690645" w:rsidRPr="00251874">
              <w:rPr>
                <w:rStyle w:val="Hyperlink"/>
                <w:noProof/>
              </w:rPr>
              <w:t>Preparing the Year End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_Toc66176098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7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67885657" w14:textId="10BA5FA1" w:rsidR="00690645" w:rsidRDefault="006017FD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9" w:history="1">
            <w:r w:rsidR="00690645" w:rsidRPr="00251874">
              <w:rPr>
                <w:rStyle w:val="Hyperlink"/>
                <w:noProof/>
              </w:rPr>
              <w:t>Validate P14/P60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_Toc66176099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7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4653872" w14:textId="0E194857" w:rsidR="00690645" w:rsidRDefault="006017FD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0" w:history="1">
            <w:r w:rsidR="00690645" w:rsidRPr="00251874">
              <w:rPr>
                <w:rStyle w:val="Hyperlink"/>
                <w:noProof/>
              </w:rPr>
              <w:t>List P14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_Toc66176100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9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6A335C61" w14:textId="3AB839F2" w:rsidR="00690645" w:rsidRDefault="006017FD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1" w:history="1">
            <w:r w:rsidR="00690645" w:rsidRPr="00251874">
              <w:rPr>
                <w:rStyle w:val="Hyperlink"/>
                <w:noProof/>
              </w:rPr>
              <w:t>P14/P60 Paper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_Toc66176101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10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4F6BF5E4" w14:textId="6A6AC363" w:rsidR="00690645" w:rsidRDefault="006017FD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2" w:history="1">
            <w:r w:rsidR="00690645" w:rsidRPr="00251874">
              <w:rPr>
                <w:rStyle w:val="Hyperlink"/>
                <w:noProof/>
              </w:rPr>
              <w:t>Publish P60’s to Web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_Toc66176102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11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38BA55F0" w14:textId="7BC500F1" w:rsidR="00E6730A" w:rsidRDefault="008B48CE">
          <w:r>
            <w:fldChar w:fldCharType="end"/>
          </w:r>
        </w:p>
      </w:sdtContent>
    </w:sdt>
    <w:p w14:paraId="5F7FB7F2" w14:textId="77777777" w:rsidR="00261850" w:rsidRDefault="00261850" w:rsidP="00261850">
      <w:pPr>
        <w:rPr>
          <w:iCs/>
        </w:rPr>
      </w:pPr>
    </w:p>
    <w:p w14:paraId="41C09E00" w14:textId="77777777" w:rsidR="00261850" w:rsidRDefault="00261850" w:rsidP="00261850">
      <w:pPr>
        <w:pStyle w:val="Heading1"/>
        <w:jc w:val="both"/>
        <w:rPr>
          <w:rFonts w:ascii="Arial" w:hAnsi="Arial" w:cs="Arial"/>
          <w:sz w:val="32"/>
          <w:szCs w:val="32"/>
        </w:rPr>
      </w:pPr>
    </w:p>
    <w:p w14:paraId="157A2CBC" w14:textId="77777777" w:rsidR="00261850" w:rsidRDefault="00261850" w:rsidP="00261850">
      <w:pPr>
        <w:rPr>
          <w:lang w:bidi="en-US"/>
        </w:rPr>
      </w:pPr>
    </w:p>
    <w:p w14:paraId="0B12EDC2" w14:textId="77777777" w:rsidR="00261850" w:rsidRDefault="00261850" w:rsidP="00261850">
      <w:pPr>
        <w:rPr>
          <w:lang w:bidi="en-US"/>
        </w:rPr>
      </w:pPr>
    </w:p>
    <w:p w14:paraId="7037ED90" w14:textId="77777777" w:rsidR="00261850" w:rsidRDefault="00261850" w:rsidP="00261850">
      <w:pPr>
        <w:rPr>
          <w:lang w:bidi="en-US"/>
        </w:rPr>
      </w:pPr>
    </w:p>
    <w:p w14:paraId="2CA18F18" w14:textId="77777777" w:rsidR="00261850" w:rsidRDefault="00261850" w:rsidP="00261850">
      <w:pPr>
        <w:rPr>
          <w:lang w:bidi="en-US"/>
        </w:rPr>
      </w:pPr>
    </w:p>
    <w:p w14:paraId="4CFB6735" w14:textId="77777777" w:rsidR="00261850" w:rsidRDefault="00261850" w:rsidP="00261850">
      <w:pPr>
        <w:rPr>
          <w:lang w:bidi="en-US"/>
        </w:rPr>
      </w:pPr>
    </w:p>
    <w:p w14:paraId="63B32DC6" w14:textId="77777777" w:rsidR="00261850" w:rsidRDefault="00261850" w:rsidP="00261850">
      <w:pPr>
        <w:rPr>
          <w:lang w:bidi="en-US"/>
        </w:rPr>
      </w:pPr>
    </w:p>
    <w:p w14:paraId="6BEFF6BE" w14:textId="77777777" w:rsidR="00261850" w:rsidRDefault="00261850" w:rsidP="00261850">
      <w:pPr>
        <w:rPr>
          <w:lang w:bidi="en-US"/>
        </w:rPr>
      </w:pPr>
    </w:p>
    <w:p w14:paraId="6FD9D3DA" w14:textId="77777777" w:rsidR="00261850" w:rsidRDefault="00261850" w:rsidP="00261850">
      <w:pPr>
        <w:rPr>
          <w:lang w:bidi="en-US"/>
        </w:rPr>
      </w:pPr>
    </w:p>
    <w:p w14:paraId="12A143B7" w14:textId="77777777" w:rsidR="00261850" w:rsidRDefault="00261850" w:rsidP="00261850">
      <w:pPr>
        <w:rPr>
          <w:lang w:bidi="en-US"/>
        </w:rPr>
      </w:pPr>
    </w:p>
    <w:p w14:paraId="4FAF7E26" w14:textId="77777777" w:rsidR="00261850" w:rsidRDefault="00261850" w:rsidP="00261850">
      <w:pPr>
        <w:rPr>
          <w:lang w:bidi="en-US"/>
        </w:rPr>
      </w:pPr>
    </w:p>
    <w:p w14:paraId="1A875A43" w14:textId="77777777" w:rsidR="00261850" w:rsidRDefault="00261850" w:rsidP="00261850">
      <w:pPr>
        <w:rPr>
          <w:lang w:bidi="en-US"/>
        </w:rPr>
      </w:pPr>
    </w:p>
    <w:p w14:paraId="559E89BD" w14:textId="77777777" w:rsidR="00261850" w:rsidRDefault="00261850" w:rsidP="00261850">
      <w:pPr>
        <w:rPr>
          <w:lang w:bidi="en-US"/>
        </w:rPr>
      </w:pPr>
    </w:p>
    <w:p w14:paraId="3E1709DA" w14:textId="77777777" w:rsidR="00261850" w:rsidRDefault="00261850" w:rsidP="00261850">
      <w:pPr>
        <w:rPr>
          <w:lang w:bidi="en-US"/>
        </w:rPr>
      </w:pPr>
    </w:p>
    <w:p w14:paraId="14E1C325" w14:textId="77777777" w:rsidR="00261850" w:rsidRDefault="00261850" w:rsidP="00261850">
      <w:pPr>
        <w:rPr>
          <w:lang w:bidi="en-US"/>
        </w:rPr>
      </w:pPr>
    </w:p>
    <w:p w14:paraId="340818D7" w14:textId="77777777" w:rsidR="00261850" w:rsidRDefault="00261850" w:rsidP="00261850">
      <w:pPr>
        <w:rPr>
          <w:lang w:bidi="en-US"/>
        </w:rPr>
      </w:pPr>
    </w:p>
    <w:p w14:paraId="35ADC500" w14:textId="77777777" w:rsidR="00261850" w:rsidRDefault="00261850" w:rsidP="00261850">
      <w:pPr>
        <w:rPr>
          <w:lang w:bidi="en-US"/>
        </w:rPr>
      </w:pPr>
    </w:p>
    <w:p w14:paraId="19208FF2" w14:textId="77777777" w:rsidR="00261850" w:rsidRPr="00862437" w:rsidRDefault="00261850" w:rsidP="00862437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862437">
        <w:rPr>
          <w:rFonts w:asciiTheme="majorHAnsi" w:eastAsiaTheme="majorEastAsia" w:hAnsiTheme="majorHAnsi" w:cstheme="majorBidi"/>
          <w:b/>
          <w:bCs/>
          <w:color w:val="4F81BD" w:themeColor="accent1"/>
        </w:rPr>
        <w:lastRenderedPageBreak/>
        <w:t>Year End Procedures</w:t>
      </w:r>
    </w:p>
    <w:p w14:paraId="113F04E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39AC6238" w14:textId="77777777" w:rsidR="00261850" w:rsidRDefault="0050640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details the</w:t>
      </w:r>
      <w:r w:rsidR="00261850">
        <w:rPr>
          <w:rFonts w:ascii="Arial" w:hAnsi="Arial" w:cs="Arial"/>
        </w:rPr>
        <w:t xml:space="preserve"> procedures to be run </w:t>
      </w:r>
      <w:r>
        <w:rPr>
          <w:rFonts w:ascii="Arial" w:hAnsi="Arial" w:cs="Arial"/>
        </w:rPr>
        <w:t xml:space="preserve">to enable </w:t>
      </w:r>
      <w:r w:rsidR="00F0430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he </w:t>
      </w:r>
      <w:r w:rsidR="00261850">
        <w:rPr>
          <w:rFonts w:ascii="Arial" w:hAnsi="Arial" w:cs="Arial"/>
        </w:rPr>
        <w:t>produc</w:t>
      </w:r>
      <w:r>
        <w:rPr>
          <w:rFonts w:ascii="Arial" w:hAnsi="Arial" w:cs="Arial"/>
        </w:rPr>
        <w:t>tion of</w:t>
      </w:r>
      <w:r w:rsidR="00261850">
        <w:rPr>
          <w:rFonts w:ascii="Arial" w:hAnsi="Arial" w:cs="Arial"/>
        </w:rPr>
        <w:t xml:space="preserve"> P60s to be issued to your staff who are still </w:t>
      </w:r>
      <w:r w:rsidR="00EC6721">
        <w:rPr>
          <w:rFonts w:ascii="Arial" w:hAnsi="Arial" w:cs="Arial"/>
        </w:rPr>
        <w:t>employed on the 5</w:t>
      </w:r>
      <w:r w:rsidR="00EC6721" w:rsidRPr="00EC6721">
        <w:rPr>
          <w:rFonts w:ascii="Arial" w:hAnsi="Arial" w:cs="Arial"/>
          <w:vertAlign w:val="superscript"/>
        </w:rPr>
        <w:t>th</w:t>
      </w:r>
      <w:r w:rsidR="00EC6721">
        <w:rPr>
          <w:rFonts w:ascii="Arial" w:hAnsi="Arial" w:cs="Arial"/>
        </w:rPr>
        <w:t xml:space="preserve"> April</w:t>
      </w:r>
      <w:r w:rsidR="00261850">
        <w:rPr>
          <w:rFonts w:ascii="Arial" w:hAnsi="Arial" w:cs="Arial"/>
        </w:rPr>
        <w:t>.</w:t>
      </w:r>
    </w:p>
    <w:p w14:paraId="2540D6B0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4378D755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Please note that each relevant payroll will need to be rolled into the first tax period of the new tax year before proceeding with the procedures outlined below.</w:t>
      </w:r>
    </w:p>
    <w:p w14:paraId="0DE9B6F7" w14:textId="77777777" w:rsidR="00261850" w:rsidRPr="007E7B73" w:rsidRDefault="00261850" w:rsidP="00261850">
      <w:pPr>
        <w:spacing w:before="0"/>
        <w:jc w:val="both"/>
        <w:rPr>
          <w:rStyle w:val="Emphasis"/>
          <w:b/>
          <w:i w:val="0"/>
        </w:rPr>
      </w:pPr>
      <w:bookmarkStart w:id="0" w:name="_Toc248052684"/>
      <w:bookmarkStart w:id="1" w:name="_Toc248312051"/>
    </w:p>
    <w:p w14:paraId="5A1CE876" w14:textId="77777777" w:rsidR="00261850" w:rsidRDefault="00261850" w:rsidP="00261850">
      <w:pPr>
        <w:spacing w:before="0"/>
        <w:jc w:val="both"/>
      </w:pPr>
    </w:p>
    <w:p w14:paraId="220EE2B1" w14:textId="77777777" w:rsidR="00261850" w:rsidRPr="00012012" w:rsidRDefault="00261850" w:rsidP="00261850">
      <w:pPr>
        <w:pStyle w:val="Heading3"/>
        <w:spacing w:before="0"/>
      </w:pPr>
      <w:bookmarkStart w:id="2" w:name="_Toc507589154"/>
      <w:bookmarkStart w:id="3" w:name="_Toc66176095"/>
      <w:r w:rsidRPr="00012012">
        <w:t xml:space="preserve">Completion of </w:t>
      </w:r>
      <w:r>
        <w:t>d</w:t>
      </w:r>
      <w:r w:rsidRPr="00012012">
        <w:t xml:space="preserve">ata within the </w:t>
      </w:r>
      <w:r>
        <w:t>m</w:t>
      </w:r>
      <w:r w:rsidRPr="00012012">
        <w:t xml:space="preserve">ain </w:t>
      </w:r>
      <w:r>
        <w:t>p</w:t>
      </w:r>
      <w:r w:rsidRPr="00012012">
        <w:t xml:space="preserve">ayroll </w:t>
      </w:r>
      <w:r>
        <w:t>a</w:t>
      </w:r>
      <w:r w:rsidRPr="00012012">
        <w:t>pplication</w:t>
      </w:r>
      <w:bookmarkEnd w:id="0"/>
      <w:bookmarkEnd w:id="1"/>
      <w:bookmarkEnd w:id="2"/>
      <w:bookmarkEnd w:id="3"/>
    </w:p>
    <w:p w14:paraId="301B6264" w14:textId="77777777" w:rsidR="00261850" w:rsidRPr="003B14D6" w:rsidRDefault="00261850" w:rsidP="00261850">
      <w:pPr>
        <w:spacing w:before="0"/>
        <w:jc w:val="both"/>
      </w:pPr>
    </w:p>
    <w:p w14:paraId="259A51C0" w14:textId="1E01AFEA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Some information held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pplication is used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reparation of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</w:t>
      </w:r>
      <w:r>
        <w:rPr>
          <w:rFonts w:ascii="Arial" w:hAnsi="Arial" w:cs="Arial"/>
        </w:rPr>
        <w:t xml:space="preserve"> 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>ata</w:t>
      </w:r>
      <w:r w:rsidR="006E370E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Please ensure that the following details have been completed within the Payroll ID Maintenance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>creen.</w:t>
      </w:r>
    </w:p>
    <w:p w14:paraId="2C3EE7CD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240D6EC2" w14:textId="5FAABBEC" w:rsidR="00867DD5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77F1149" wp14:editId="14C7A64D">
            <wp:extent cx="5731510" cy="1271905"/>
            <wp:effectExtent l="19050" t="1905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719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3F8472B" w14:textId="77777777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63CD21D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6559EFE" w14:textId="68D97842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73627115" w14:textId="22992FC3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9CA0C80" w14:textId="14147EB8" w:rsidR="00867DD5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714E0B0B" wp14:editId="3F4EF0FF">
            <wp:extent cx="4991100" cy="4410075"/>
            <wp:effectExtent l="19050" t="1905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41007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6DC144DF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A7C0D9C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Please ensure that ALL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etails are correctly completed, with particular attention to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istrict and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eference </w:t>
      </w:r>
      <w:r>
        <w:rPr>
          <w:rFonts w:ascii="Arial" w:hAnsi="Arial" w:cs="Arial"/>
        </w:rPr>
        <w:t>n</w:t>
      </w:r>
      <w:r w:rsidRPr="003B14D6">
        <w:rPr>
          <w:rFonts w:ascii="Arial" w:hAnsi="Arial" w:cs="Arial"/>
        </w:rPr>
        <w:t>umbers.</w:t>
      </w:r>
    </w:p>
    <w:p w14:paraId="7422D10B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6BA75C0" w14:textId="16CE516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Note that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ddress 5 is specifically used as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ost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 xml:space="preserve">ode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ield in the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>pplication.</w:t>
      </w:r>
    </w:p>
    <w:p w14:paraId="1DF41176" w14:textId="06B18EA8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4BA7DC6" w14:textId="7F777FCE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266EF7A0" w14:textId="2BBE899D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47B20E92" w14:textId="202989EB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49CB6D0" w14:textId="55353591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554D510" w14:textId="7FA6A5F5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739AF40" w14:textId="39B1C996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48F59DA" w14:textId="4EEC738D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019BD91" w14:textId="0208B62F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2341E1DF" w14:textId="4C98690C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0E02D072" w14:textId="10E1F9CB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48389C2A" w14:textId="27A8DE35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14616D59" w14:textId="0E4F8702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1BFB1AB7" w14:textId="5965ED96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6588589" w14:textId="3DA9F7C1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C928047" w14:textId="77777777" w:rsidR="00867DD5" w:rsidRPr="003B14D6" w:rsidRDefault="00867DD5" w:rsidP="00261850">
      <w:pPr>
        <w:spacing w:before="0"/>
        <w:jc w:val="both"/>
        <w:rPr>
          <w:rFonts w:ascii="Arial" w:hAnsi="Arial" w:cs="Arial"/>
        </w:rPr>
      </w:pPr>
    </w:p>
    <w:p w14:paraId="6A44302C" w14:textId="15358E8B" w:rsidR="00261850" w:rsidRDefault="00261850" w:rsidP="00261850">
      <w:pPr>
        <w:pStyle w:val="Heading3"/>
        <w:spacing w:before="0"/>
      </w:pPr>
      <w:bookmarkStart w:id="4" w:name="_Toc248052685"/>
      <w:bookmarkStart w:id="5" w:name="_Toc248312052"/>
      <w:bookmarkStart w:id="6" w:name="_Toc507589155"/>
      <w:bookmarkStart w:id="7" w:name="_Toc66176096"/>
      <w:r w:rsidRPr="003B14D6">
        <w:lastRenderedPageBreak/>
        <w:t xml:space="preserve">Launching the </w:t>
      </w:r>
      <w:r>
        <w:t>y</w:t>
      </w:r>
      <w:r w:rsidRPr="003B14D6">
        <w:t xml:space="preserve">ear </w:t>
      </w:r>
      <w:r>
        <w:t>e</w:t>
      </w:r>
      <w:r w:rsidRPr="003B14D6">
        <w:t xml:space="preserve">nd </w:t>
      </w:r>
      <w:r>
        <w:t>a</w:t>
      </w:r>
      <w:r w:rsidRPr="003B14D6">
        <w:t>pplication</w:t>
      </w:r>
      <w:bookmarkEnd w:id="4"/>
      <w:bookmarkEnd w:id="5"/>
      <w:bookmarkEnd w:id="6"/>
      <w:bookmarkEnd w:id="7"/>
    </w:p>
    <w:p w14:paraId="54F8F7B4" w14:textId="720B56B9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processing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equirements for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</w:t>
      </w:r>
      <w:r>
        <w:rPr>
          <w:rFonts w:ascii="Arial" w:hAnsi="Arial" w:cs="Arial"/>
        </w:rPr>
        <w:t xml:space="preserve"> e</w:t>
      </w:r>
      <w:r w:rsidRPr="003B14D6">
        <w:rPr>
          <w:rFonts w:ascii="Arial" w:hAnsi="Arial" w:cs="Arial"/>
        </w:rPr>
        <w:t>nd are all held in a separate program from the main payroll application</w:t>
      </w:r>
      <w:r w:rsidR="006E370E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To perform the functions of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nd, the application can be launched from any of the payroll companies by clicking the “Year-End Returns” option under “Year End Procedures” in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>iew – as below.</w:t>
      </w:r>
    </w:p>
    <w:p w14:paraId="6E43878F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FB46A9E" w14:textId="565D31DF" w:rsidR="00261850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88BD02E" wp14:editId="67FDFE30">
            <wp:extent cx="2914650" cy="4333875"/>
            <wp:effectExtent l="19050" t="1905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433387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04F2D33" w14:textId="77777777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76AF80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0F0B3EA" w14:textId="3DCE68B2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>pplication will then be launched as shown below</w:t>
      </w:r>
      <w:r w:rsidR="00867DD5">
        <w:rPr>
          <w:rFonts w:ascii="Arial" w:hAnsi="Arial" w:cs="Arial"/>
        </w:rPr>
        <w:t>:</w:t>
      </w:r>
    </w:p>
    <w:p w14:paraId="32934224" w14:textId="77777777" w:rsidR="00867DD5" w:rsidRPr="003B14D6" w:rsidRDefault="00867DD5" w:rsidP="00261850">
      <w:pPr>
        <w:spacing w:before="0"/>
        <w:jc w:val="both"/>
        <w:rPr>
          <w:rFonts w:ascii="Arial" w:hAnsi="Arial" w:cs="Arial"/>
        </w:rPr>
      </w:pPr>
    </w:p>
    <w:p w14:paraId="0D330329" w14:textId="123DCF48" w:rsidR="00261850" w:rsidRPr="003B14D6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6845CA8E" wp14:editId="1DE9E0B0">
            <wp:extent cx="3171825" cy="2705100"/>
            <wp:effectExtent l="19050" t="1905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7051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790CE5A0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7ED231FE" w14:textId="77777777" w:rsidR="00261850" w:rsidRPr="00FD5C7A" w:rsidRDefault="00261850" w:rsidP="00261850">
      <w:pPr>
        <w:spacing w:before="0"/>
        <w:jc w:val="both"/>
        <w:rPr>
          <w:rFonts w:ascii="Arial" w:hAnsi="Arial" w:cs="Arial"/>
        </w:rPr>
      </w:pPr>
      <w:r w:rsidRPr="00FD5C7A">
        <w:rPr>
          <w:rFonts w:ascii="Arial" w:hAnsi="Arial" w:cs="Arial"/>
        </w:rPr>
        <w:t>The order of the tree view options within each payroll is indicative of the order in which you should deal with the requirements of the Year End.</w:t>
      </w:r>
    </w:p>
    <w:p w14:paraId="60D4DBAD" w14:textId="77777777" w:rsidR="00261850" w:rsidRPr="003B14D6" w:rsidRDefault="00261850" w:rsidP="00261850">
      <w:pPr>
        <w:pStyle w:val="BodyTextIndent"/>
        <w:ind w:left="0"/>
        <w:jc w:val="both"/>
        <w:rPr>
          <w:rFonts w:ascii="Arial" w:hAnsi="Arial" w:cs="Arial"/>
          <w:szCs w:val="22"/>
        </w:rPr>
      </w:pPr>
    </w:p>
    <w:p w14:paraId="60FC662B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 xml:space="preserve">Ensure that the </w:t>
      </w:r>
      <w:r>
        <w:rPr>
          <w:rFonts w:ascii="Arial" w:hAnsi="Arial" w:cs="Arial"/>
          <w:szCs w:val="22"/>
        </w:rPr>
        <w:t>Year End Parameters are correct</w:t>
      </w:r>
    </w:p>
    <w:p w14:paraId="4DE87628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 xml:space="preserve">Prepare Year End Data </w:t>
      </w:r>
      <w:r>
        <w:rPr>
          <w:rFonts w:ascii="Arial" w:hAnsi="Arial" w:cs="Arial"/>
          <w:szCs w:val="22"/>
        </w:rPr>
        <w:t>f</w:t>
      </w:r>
      <w:r w:rsidRPr="003B14D6">
        <w:rPr>
          <w:rFonts w:ascii="Arial" w:hAnsi="Arial" w:cs="Arial"/>
          <w:szCs w:val="22"/>
        </w:rPr>
        <w:t xml:space="preserve">or the </w:t>
      </w:r>
      <w:r>
        <w:rPr>
          <w:rFonts w:ascii="Arial" w:hAnsi="Arial" w:cs="Arial"/>
          <w:szCs w:val="22"/>
        </w:rPr>
        <w:t>p</w:t>
      </w:r>
      <w:r w:rsidRPr="003B14D6">
        <w:rPr>
          <w:rFonts w:ascii="Arial" w:hAnsi="Arial" w:cs="Arial"/>
          <w:szCs w:val="22"/>
        </w:rPr>
        <w:t>ayroll</w:t>
      </w:r>
    </w:p>
    <w:p w14:paraId="6A09C401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>Validate the P14/P60 Data</w:t>
      </w:r>
    </w:p>
    <w:p w14:paraId="13B154A6" w14:textId="42DEB545" w:rsidR="00261850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>Print</w:t>
      </w:r>
      <w:r w:rsidR="00867DD5">
        <w:rPr>
          <w:rFonts w:ascii="Arial" w:hAnsi="Arial" w:cs="Arial"/>
          <w:szCs w:val="22"/>
        </w:rPr>
        <w:t xml:space="preserve"> or Publish</w:t>
      </w:r>
      <w:r w:rsidRPr="003B14D6">
        <w:rPr>
          <w:rFonts w:ascii="Arial" w:hAnsi="Arial" w:cs="Arial"/>
          <w:szCs w:val="22"/>
        </w:rPr>
        <w:t xml:space="preserve"> P60’s for </w:t>
      </w:r>
      <w:r>
        <w:rPr>
          <w:rFonts w:ascii="Arial" w:hAnsi="Arial" w:cs="Arial"/>
          <w:szCs w:val="22"/>
        </w:rPr>
        <w:t>e</w:t>
      </w:r>
      <w:r w:rsidRPr="003B14D6">
        <w:rPr>
          <w:rFonts w:ascii="Arial" w:hAnsi="Arial" w:cs="Arial"/>
          <w:szCs w:val="22"/>
        </w:rPr>
        <w:t>mployees</w:t>
      </w:r>
    </w:p>
    <w:p w14:paraId="15092891" w14:textId="77777777" w:rsidR="00261850" w:rsidRPr="003B14D6" w:rsidRDefault="00261850" w:rsidP="00261850">
      <w:pPr>
        <w:pStyle w:val="BodyTextIndent"/>
        <w:ind w:left="720"/>
        <w:jc w:val="both"/>
        <w:rPr>
          <w:rFonts w:ascii="Arial" w:hAnsi="Arial" w:cs="Arial"/>
          <w:szCs w:val="22"/>
        </w:rPr>
      </w:pPr>
    </w:p>
    <w:p w14:paraId="1B66085D" w14:textId="77777777" w:rsidR="00261850" w:rsidRPr="00012012" w:rsidRDefault="00261850" w:rsidP="00261850">
      <w:pPr>
        <w:pStyle w:val="Heading3"/>
        <w:spacing w:before="0"/>
      </w:pPr>
      <w:bookmarkStart w:id="8" w:name="_Toc248052686"/>
      <w:bookmarkStart w:id="9" w:name="_Toc248312053"/>
      <w:bookmarkStart w:id="10" w:name="_Toc507589156"/>
      <w:bookmarkStart w:id="11" w:name="_Toc66176097"/>
      <w:r w:rsidRPr="00012012">
        <w:t>Completion of Year End Parameters</w:t>
      </w:r>
      <w:bookmarkEnd w:id="8"/>
      <w:bookmarkEnd w:id="9"/>
      <w:bookmarkEnd w:id="10"/>
      <w:bookmarkEnd w:id="11"/>
    </w:p>
    <w:p w14:paraId="345B886A" w14:textId="7BAED6F1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From the Year End </w:t>
      </w:r>
      <w:r w:rsidR="006017FD">
        <w:rPr>
          <w:rFonts w:ascii="Arial" w:hAnsi="Arial" w:cs="Arial"/>
        </w:rPr>
        <w:t>m</w:t>
      </w:r>
      <w:r w:rsidRPr="003B14D6">
        <w:rPr>
          <w:rFonts w:ascii="Arial" w:hAnsi="Arial" w:cs="Arial"/>
        </w:rPr>
        <w:t xml:space="preserve">enu –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ake File Maintenance -&gt; Year End Parameters to bring up a list of the payrolls that are being operated, click on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ayroll that the parameters are to be completed for or changed, then right mouse and change</w:t>
      </w:r>
      <w:r>
        <w:rPr>
          <w:rFonts w:ascii="Arial" w:hAnsi="Arial" w:cs="Arial"/>
        </w:rPr>
        <w:t>.</w:t>
      </w:r>
    </w:p>
    <w:p w14:paraId="368D1FED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5F0EA3A2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FD5C7A">
        <w:rPr>
          <w:rFonts w:ascii="Arial" w:hAnsi="Arial" w:cs="Arial"/>
          <w:noProof/>
          <w:bdr w:val="single" w:sz="4" w:space="0" w:color="auto"/>
          <w:lang w:eastAsia="en-GB"/>
        </w:rPr>
        <w:drawing>
          <wp:inline distT="0" distB="0" distL="0" distR="0" wp14:anchorId="4D269C6C" wp14:editId="5D4BBE37">
            <wp:extent cx="4572000" cy="1847850"/>
            <wp:effectExtent l="19050" t="0" r="0" b="0"/>
            <wp:docPr id="3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A86434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0A18FD61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There are a number of entries that MUST be compl</w:t>
      </w:r>
      <w:r>
        <w:rPr>
          <w:rFonts w:ascii="Arial" w:hAnsi="Arial" w:cs="Arial"/>
        </w:rPr>
        <w:t>eted in the Year End Parameters:</w:t>
      </w:r>
    </w:p>
    <w:p w14:paraId="7BBD2795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2A48BEC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lastRenderedPageBreak/>
        <w:t xml:space="preserve"> </w:t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3DCD1BCC" wp14:editId="00B03675">
            <wp:extent cx="4276725" cy="3552825"/>
            <wp:effectExtent l="19050" t="0" r="9525" b="0"/>
            <wp:docPr id="3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989BE7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02A1A51E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0E482C38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01D51C4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67AB1959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following </w:t>
      </w:r>
      <w:r>
        <w:rPr>
          <w:rFonts w:ascii="Arial" w:hAnsi="Arial" w:cs="Arial"/>
        </w:rPr>
        <w:t>fields are compulsory:</w:t>
      </w:r>
    </w:p>
    <w:p w14:paraId="29F85CB4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3809290D" w14:textId="67084784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Tax Office Name; Contact Title:  Mr, Mrs, Ms etc; Contact Surname; </w:t>
      </w:r>
      <w:r w:rsidRPr="003B14D6">
        <w:rPr>
          <w:rFonts w:ascii="Arial" w:hAnsi="Arial" w:cs="Arial"/>
        </w:rPr>
        <w:t>Co</w:t>
      </w:r>
      <w:r>
        <w:rPr>
          <w:rFonts w:ascii="Arial" w:hAnsi="Arial" w:cs="Arial"/>
        </w:rPr>
        <w:t xml:space="preserve">mpany </w:t>
      </w:r>
      <w:r w:rsidRPr="003B14D6">
        <w:rPr>
          <w:rFonts w:ascii="Arial" w:hAnsi="Arial" w:cs="Arial"/>
        </w:rPr>
        <w:t>Address</w:t>
      </w:r>
      <w:r>
        <w:rPr>
          <w:rFonts w:ascii="Arial" w:hAnsi="Arial" w:cs="Arial"/>
        </w:rPr>
        <w:t xml:space="preserve"> – post code is compulsory; </w:t>
      </w:r>
      <w:r w:rsidRPr="003B14D6">
        <w:rPr>
          <w:rFonts w:ascii="Arial" w:hAnsi="Arial" w:cs="Arial"/>
        </w:rPr>
        <w:t xml:space="preserve">Contact Details –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>elephone</w:t>
      </w:r>
      <w:r>
        <w:rPr>
          <w:rFonts w:ascii="Arial" w:hAnsi="Arial" w:cs="Arial"/>
        </w:rPr>
        <w:t xml:space="preserve">, </w:t>
      </w:r>
      <w:r w:rsidR="006017FD">
        <w:rPr>
          <w:rFonts w:ascii="Arial" w:hAnsi="Arial" w:cs="Arial"/>
        </w:rPr>
        <w:t>fax,</w:t>
      </w:r>
      <w:r>
        <w:rPr>
          <w:rFonts w:ascii="Arial" w:hAnsi="Arial" w:cs="Arial"/>
        </w:rPr>
        <w:t xml:space="preserve"> and email contact details; </w:t>
      </w:r>
      <w:r w:rsidRPr="003B14D6">
        <w:rPr>
          <w:rFonts w:ascii="Arial" w:hAnsi="Arial" w:cs="Arial"/>
        </w:rPr>
        <w:t xml:space="preserve">Preferred Contact Method – </w:t>
      </w:r>
      <w:r>
        <w:rPr>
          <w:rFonts w:ascii="Arial" w:hAnsi="Arial" w:cs="Arial"/>
        </w:rPr>
        <w:t>h</w:t>
      </w:r>
      <w:r w:rsidRPr="003B14D6">
        <w:rPr>
          <w:rFonts w:ascii="Arial" w:hAnsi="Arial" w:cs="Arial"/>
        </w:rPr>
        <w:t>ow HMRC should contact you.</w:t>
      </w:r>
    </w:p>
    <w:p w14:paraId="5278B263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B60518F" w14:textId="77777777" w:rsidR="00261850" w:rsidRPr="00C97904" w:rsidRDefault="00261850" w:rsidP="00261850">
      <w:pPr>
        <w:pStyle w:val="Heading3"/>
        <w:spacing w:before="0"/>
      </w:pPr>
      <w:bookmarkStart w:id="12" w:name="_Toc248052689"/>
      <w:bookmarkStart w:id="13" w:name="_Toc248312054"/>
      <w:bookmarkStart w:id="14" w:name="_Toc507589157"/>
      <w:bookmarkStart w:id="15" w:name="_Toc66176098"/>
      <w:r w:rsidRPr="00C97904">
        <w:t xml:space="preserve">Preparing </w:t>
      </w:r>
      <w:r>
        <w:t>t</w:t>
      </w:r>
      <w:r w:rsidRPr="00C97904">
        <w:t>he Year End Data</w:t>
      </w:r>
      <w:bookmarkEnd w:id="12"/>
      <w:bookmarkEnd w:id="13"/>
      <w:bookmarkEnd w:id="14"/>
      <w:bookmarkEnd w:id="15"/>
    </w:p>
    <w:p w14:paraId="3925D3BC" w14:textId="6FFA30DD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irst step of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is to prepare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>ata.</w:t>
      </w:r>
      <w:r w:rsidR="006017FD">
        <w:rPr>
          <w:rFonts w:ascii="Arial" w:hAnsi="Arial" w:cs="Arial"/>
        </w:rPr>
        <w:t xml:space="preserve"> </w:t>
      </w:r>
      <w:r w:rsidRPr="003B14D6">
        <w:rPr>
          <w:rFonts w:ascii="Arial" w:hAnsi="Arial" w:cs="Arial"/>
        </w:rPr>
        <w:t xml:space="preserve">Take the “Prepare Year End Data” option from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>iew for each of your payrolls.</w:t>
      </w:r>
    </w:p>
    <w:p w14:paraId="7B38A5A4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This routine will display a message to confirm that you are running the option intentionally.  Press OK to proceed.</w:t>
      </w:r>
    </w:p>
    <w:p w14:paraId="4737765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3B14D6">
        <w:rPr>
          <w:rFonts w:ascii="Arial" w:hAnsi="Arial" w:cs="Arial"/>
        </w:rPr>
        <w:t xml:space="preserve"> routine will go to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eriod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 xml:space="preserve">for last year </w:t>
      </w:r>
      <w:r w:rsidRPr="003B14D6">
        <w:rPr>
          <w:rFonts w:ascii="Arial" w:hAnsi="Arial" w:cs="Arial"/>
        </w:rPr>
        <w:t xml:space="preserve">within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and will pull together the details that are needed to support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>eturns that need to be made.</w:t>
      </w:r>
    </w:p>
    <w:p w14:paraId="35C2F770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  <w:bookmarkStart w:id="16" w:name="_Toc248052693"/>
    </w:p>
    <w:p w14:paraId="139B60C0" w14:textId="77777777" w:rsidR="00261850" w:rsidRPr="00204088" w:rsidRDefault="00261850" w:rsidP="00261850">
      <w:pPr>
        <w:pStyle w:val="Heading3"/>
        <w:spacing w:before="0"/>
      </w:pPr>
      <w:bookmarkStart w:id="17" w:name="_Toc507589158"/>
      <w:bookmarkStart w:id="18" w:name="_Toc66176099"/>
      <w:r w:rsidRPr="00204088">
        <w:t>Validate P14/P60 Data</w:t>
      </w:r>
      <w:bookmarkEnd w:id="16"/>
      <w:bookmarkEnd w:id="17"/>
      <w:bookmarkEnd w:id="18"/>
    </w:p>
    <w:p w14:paraId="4ADB7027" w14:textId="4E541A2D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This routine will validate the P14/P60’s according to the stringent rules applied for Electronic Submissions</w:t>
      </w:r>
      <w:r w:rsidR="006E370E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>A grid will be displayed detailing any errors that are detected</w:t>
      </w:r>
      <w:r w:rsidR="006017FD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These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rrors MUST be corrected before </w:t>
      </w:r>
      <w:r>
        <w:rPr>
          <w:rFonts w:ascii="Arial" w:hAnsi="Arial" w:cs="Arial"/>
        </w:rPr>
        <w:t>the P60s are printed.</w:t>
      </w:r>
    </w:p>
    <w:p w14:paraId="5F6A702B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15DFFF6" w14:textId="4428A3AD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>rrors are grouped according to “Location</w:t>
      </w:r>
      <w:r w:rsidR="006017FD" w:rsidRPr="003B14D6">
        <w:rPr>
          <w:rFonts w:ascii="Arial" w:hAnsi="Arial" w:cs="Arial"/>
        </w:rPr>
        <w:t>.”</w:t>
      </w:r>
    </w:p>
    <w:p w14:paraId="5E3127C7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ECFEBF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t>Location “P14/P60”</w:t>
      </w:r>
      <w:r>
        <w:rPr>
          <w:rFonts w:ascii="Arial" w:hAnsi="Arial" w:cs="Arial"/>
          <w:b/>
        </w:rPr>
        <w:t>:</w:t>
      </w:r>
      <w:r w:rsidRPr="00C7079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E30B77"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ou will probably need to contact Wealden to resolve the issue. This is since the Data is derived from the P11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ata, which cannot be amended via the application. </w:t>
      </w:r>
      <w:r w:rsidRPr="003B14D6">
        <w:rPr>
          <w:rFonts w:ascii="Arial" w:hAnsi="Arial" w:cs="Arial"/>
        </w:rPr>
        <w:lastRenderedPageBreak/>
        <w:t xml:space="preserve">The cause of the error will need to be determined and an appropriate corrective action determined.  Please check the corrective action in the error list </w:t>
      </w:r>
      <w:r>
        <w:rPr>
          <w:rFonts w:ascii="Arial" w:hAnsi="Arial" w:cs="Arial"/>
        </w:rPr>
        <w:t>in appendix A before contacting Wealden.</w:t>
      </w:r>
    </w:p>
    <w:p w14:paraId="299C2113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5AD8E2C" w14:textId="5895B4FE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t>Location “Payroll ID”:</w:t>
      </w:r>
      <w:r>
        <w:rPr>
          <w:rFonts w:ascii="Arial" w:hAnsi="Arial" w:cs="Arial"/>
        </w:rPr>
        <w:t xml:space="preserve"> will</w:t>
      </w:r>
      <w:r w:rsidRPr="003B14D6">
        <w:rPr>
          <w:rFonts w:ascii="Arial" w:hAnsi="Arial" w:cs="Arial"/>
        </w:rPr>
        <w:t xml:space="preserve"> need to have the corrections made either in the Year-End Parameters or Payroll ID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>pplication</w:t>
      </w:r>
      <w:r w:rsidR="006017FD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Once this has been done, the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 xml:space="preserve">alidation </w:t>
      </w:r>
      <w:r>
        <w:rPr>
          <w:rFonts w:ascii="Arial" w:hAnsi="Arial" w:cs="Arial"/>
        </w:rPr>
        <w:t>option</w:t>
      </w:r>
      <w:r w:rsidRPr="003B14D6">
        <w:rPr>
          <w:rFonts w:ascii="Arial" w:hAnsi="Arial" w:cs="Arial"/>
        </w:rPr>
        <w:t xml:space="preserve"> can be re-run.</w:t>
      </w:r>
    </w:p>
    <w:p w14:paraId="4E3417A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3F7B8009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t>Location “Employee”:</w:t>
      </w:r>
      <w:r w:rsidRPr="003B14D6">
        <w:rPr>
          <w:rFonts w:ascii="Arial" w:hAnsi="Arial" w:cs="Arial"/>
        </w:rPr>
        <w:t xml:space="preserve"> will need to have the appropriate corrections made in the closing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eriod of the previous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ear, either on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ersonnel records of the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>mployee, or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if indicated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in the </w:t>
      </w:r>
      <w:r>
        <w:rPr>
          <w:rFonts w:ascii="Arial" w:hAnsi="Arial" w:cs="Arial"/>
        </w:rPr>
        <w:t>data c</w:t>
      </w:r>
      <w:r w:rsidRPr="003B14D6">
        <w:rPr>
          <w:rFonts w:ascii="Arial" w:hAnsi="Arial" w:cs="Arial"/>
        </w:rPr>
        <w:t xml:space="preserve">ode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ost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un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alances.  </w:t>
      </w:r>
    </w:p>
    <w:p w14:paraId="7FEBBF78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121D5582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Once these corrections have been made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the Prepare Year End Data </w:t>
      </w:r>
      <w:r>
        <w:rPr>
          <w:rFonts w:ascii="Arial" w:hAnsi="Arial" w:cs="Arial"/>
        </w:rPr>
        <w:t>o</w:t>
      </w:r>
      <w:r w:rsidRPr="003B14D6">
        <w:rPr>
          <w:rFonts w:ascii="Arial" w:hAnsi="Arial" w:cs="Arial"/>
        </w:rPr>
        <w:t xml:space="preserve">ption should be run again.  </w:t>
      </w:r>
      <w:r>
        <w:rPr>
          <w:rFonts w:ascii="Arial" w:hAnsi="Arial" w:cs="Arial"/>
        </w:rPr>
        <w:t>When</w:t>
      </w:r>
      <w:r w:rsidRPr="003B14D6">
        <w:rPr>
          <w:rFonts w:ascii="Arial" w:hAnsi="Arial" w:cs="Arial"/>
        </w:rPr>
        <w:t xml:space="preserve"> this has completed, rerun the Validation report, to check that all the issues have been resolved.  Continue this cycle until all errors have been eradicated.</w:t>
      </w:r>
    </w:p>
    <w:p w14:paraId="0A6619E5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09FC2C7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Once all errors have been cleared, the other options within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>iew will be available for processing on that particular payroll group.</w:t>
      </w:r>
    </w:p>
    <w:p w14:paraId="2A430655" w14:textId="77777777" w:rsidR="00261850" w:rsidRPr="00C97904" w:rsidRDefault="00261850" w:rsidP="00261850">
      <w:pPr>
        <w:pStyle w:val="Heading3"/>
        <w:spacing w:before="0"/>
      </w:pPr>
      <w:r w:rsidRPr="003B14D6">
        <w:br w:type="page"/>
      </w:r>
      <w:bookmarkStart w:id="19" w:name="_Toc507589159"/>
      <w:bookmarkStart w:id="20" w:name="_Toc66176100"/>
      <w:r w:rsidRPr="00C97904">
        <w:lastRenderedPageBreak/>
        <w:t>List P14 Data</w:t>
      </w:r>
      <w:bookmarkEnd w:id="19"/>
      <w:bookmarkEnd w:id="20"/>
    </w:p>
    <w:p w14:paraId="6856C5B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3EAF6D5" w14:textId="77777777" w:rsidR="00261850" w:rsidRDefault="00261850" w:rsidP="00261850">
      <w:pPr>
        <w:spacing w:before="0"/>
        <w:rPr>
          <w:rFonts w:ascii="Arial" w:hAnsi="Arial" w:cs="Arial"/>
        </w:rPr>
      </w:pPr>
      <w:r w:rsidRPr="003B14D6">
        <w:rPr>
          <w:rFonts w:ascii="Arial" w:hAnsi="Arial" w:cs="Arial"/>
        </w:rPr>
        <w:t>This option pr</w:t>
      </w:r>
      <w:r>
        <w:rPr>
          <w:rFonts w:ascii="Arial" w:hAnsi="Arial" w:cs="Arial"/>
        </w:rPr>
        <w:t>oduces a report of the P14 Data:</w:t>
      </w:r>
    </w:p>
    <w:p w14:paraId="480C39EC" w14:textId="77777777" w:rsidR="00261850" w:rsidRDefault="00261850" w:rsidP="00261850">
      <w:pPr>
        <w:spacing w:before="0"/>
        <w:rPr>
          <w:rFonts w:ascii="Arial" w:hAnsi="Arial" w:cs="Arial"/>
        </w:rPr>
      </w:pPr>
    </w:p>
    <w:p w14:paraId="1816E5D5" w14:textId="77777777" w:rsidR="00261850" w:rsidRPr="003B14D6" w:rsidRDefault="00261850" w:rsidP="00261850">
      <w:pPr>
        <w:spacing w:before="0"/>
        <w:rPr>
          <w:rFonts w:ascii="Arial" w:hAnsi="Arial" w:cs="Arial"/>
        </w:rPr>
      </w:pPr>
      <w:r w:rsidRPr="00FD5C7A">
        <w:rPr>
          <w:rFonts w:ascii="Arial" w:hAnsi="Arial" w:cs="Arial"/>
          <w:noProof/>
          <w:bdr w:val="single" w:sz="4" w:space="0" w:color="auto"/>
          <w:lang w:eastAsia="en-GB"/>
        </w:rPr>
        <w:drawing>
          <wp:inline distT="0" distB="0" distL="0" distR="0" wp14:anchorId="0325D5B6" wp14:editId="5D846B3A">
            <wp:extent cx="5915025" cy="1552575"/>
            <wp:effectExtent l="19050" t="0" r="9525" b="0"/>
            <wp:docPr id="3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7BE0B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4868992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The report provides details of the employee, and a number of other columns.</w:t>
      </w:r>
    </w:p>
    <w:p w14:paraId="6FC7803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538EE080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Tax Code, Basis:</w:t>
      </w:r>
      <w:r w:rsidRPr="003B14D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 xml:space="preserve">ode at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asis (W1 or M1 indicating Week 1/ Month 1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asis, and a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lank entry </w:t>
      </w:r>
      <w:r>
        <w:rPr>
          <w:rFonts w:ascii="Arial" w:hAnsi="Arial" w:cs="Arial"/>
        </w:rPr>
        <w:t>denotes c</w:t>
      </w:r>
      <w:r w:rsidRPr="003B14D6">
        <w:rPr>
          <w:rFonts w:ascii="Arial" w:hAnsi="Arial" w:cs="Arial"/>
        </w:rPr>
        <w:t xml:space="preserve">umulative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>ax).</w:t>
      </w:r>
    </w:p>
    <w:p w14:paraId="2B47679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6D5DE49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P45 Gross and Tax:</w:t>
      </w:r>
      <w:r w:rsidRPr="003B14D6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j</w:t>
      </w:r>
      <w:r w:rsidRPr="003B14D6">
        <w:rPr>
          <w:rFonts w:ascii="Arial" w:hAnsi="Arial" w:cs="Arial"/>
        </w:rPr>
        <w:t xml:space="preserve">oiners who provided </w:t>
      </w:r>
      <w:r>
        <w:rPr>
          <w:rFonts w:ascii="Arial" w:hAnsi="Arial" w:cs="Arial"/>
        </w:rPr>
        <w:t xml:space="preserve">a </w:t>
      </w:r>
      <w:r w:rsidRPr="003B14D6">
        <w:rPr>
          <w:rFonts w:ascii="Arial" w:hAnsi="Arial" w:cs="Arial"/>
        </w:rPr>
        <w:t xml:space="preserve">P45 during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ear, the</w:t>
      </w:r>
      <w:r>
        <w:rPr>
          <w:rFonts w:ascii="Arial" w:hAnsi="Arial" w:cs="Arial"/>
        </w:rPr>
        <w:t xml:space="preserve"> report will show</w:t>
      </w:r>
      <w:r w:rsidRPr="003B14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revious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mployment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axable </w:t>
      </w:r>
      <w:r>
        <w:rPr>
          <w:rFonts w:ascii="Arial" w:hAnsi="Arial" w:cs="Arial"/>
        </w:rPr>
        <w:t>g</w:t>
      </w:r>
      <w:r w:rsidRPr="003B14D6">
        <w:rPr>
          <w:rFonts w:ascii="Arial" w:hAnsi="Arial" w:cs="Arial"/>
        </w:rPr>
        <w:t xml:space="preserve">ross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aid.</w:t>
      </w:r>
    </w:p>
    <w:p w14:paraId="4616914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6AD01B58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Curr Taxable and Tax:</w:t>
      </w:r>
      <w:r w:rsidRPr="003B14D6">
        <w:rPr>
          <w:rFonts w:ascii="Arial" w:hAnsi="Arial" w:cs="Arial"/>
        </w:rPr>
        <w:t xml:space="preserve"> Current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mployment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axable </w:t>
      </w:r>
      <w:r>
        <w:rPr>
          <w:rFonts w:ascii="Arial" w:hAnsi="Arial" w:cs="Arial"/>
        </w:rPr>
        <w:t>g</w:t>
      </w:r>
      <w:r w:rsidRPr="003B14D6">
        <w:rPr>
          <w:rFonts w:ascii="Arial" w:hAnsi="Arial" w:cs="Arial"/>
        </w:rPr>
        <w:t xml:space="preserve">ross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educted or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>efunded.</w:t>
      </w:r>
    </w:p>
    <w:p w14:paraId="4CB5F4E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7B813E85" w14:textId="4CC09B7F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 xml:space="preserve">Student </w:t>
      </w:r>
      <w:r w:rsidR="00CE4404">
        <w:rPr>
          <w:rFonts w:ascii="Arial" w:hAnsi="Arial" w:cs="Arial"/>
          <w:b/>
        </w:rPr>
        <w:t xml:space="preserve">&amp; Graduate </w:t>
      </w:r>
      <w:r w:rsidRPr="003B14D6">
        <w:rPr>
          <w:rFonts w:ascii="Arial" w:hAnsi="Arial" w:cs="Arial"/>
          <w:b/>
        </w:rPr>
        <w:t>Loan</w:t>
      </w:r>
      <w:r w:rsidR="00CE4404">
        <w:rPr>
          <w:rFonts w:ascii="Arial" w:hAnsi="Arial" w:cs="Arial"/>
          <w:b/>
        </w:rPr>
        <w:t>s</w:t>
      </w:r>
      <w:r w:rsidRPr="003B14D6">
        <w:rPr>
          <w:rFonts w:ascii="Arial" w:hAnsi="Arial" w:cs="Arial"/>
          <w:b/>
        </w:rPr>
        <w:t>:</w:t>
      </w:r>
      <w:r w:rsidRPr="003B14D6">
        <w:rPr>
          <w:rFonts w:ascii="Arial" w:hAnsi="Arial" w:cs="Arial"/>
        </w:rPr>
        <w:t xml:space="preserve"> The amount of Student Loan </w:t>
      </w:r>
      <w:r w:rsidR="00CE4404">
        <w:rPr>
          <w:rFonts w:ascii="Arial" w:hAnsi="Arial" w:cs="Arial"/>
        </w:rPr>
        <w:t xml:space="preserve">and Graduate Loan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>eductions.</w:t>
      </w:r>
    </w:p>
    <w:p w14:paraId="28487725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7F0F7F9C" w14:textId="31F72F74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Statutory Payment Amounts:</w:t>
      </w:r>
      <w:r w:rsidRPr="003B14D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mounts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aid in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tatutory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ayments. Namely SSP, SMP, OSPP, SAP, </w:t>
      </w:r>
      <w:r w:rsidR="00CE4404">
        <w:rPr>
          <w:rFonts w:ascii="Arial" w:hAnsi="Arial" w:cs="Arial"/>
        </w:rPr>
        <w:t xml:space="preserve">SBP </w:t>
      </w:r>
      <w:r w:rsidRPr="003B14D6">
        <w:rPr>
          <w:rFonts w:ascii="Arial" w:hAnsi="Arial" w:cs="Arial"/>
        </w:rPr>
        <w:t xml:space="preserve">and ASPP. Also shown are the amounts reclaimable from HMRC for each, and for small businesses the additional NIC 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>ompensation values.</w:t>
      </w:r>
    </w:p>
    <w:p w14:paraId="109F743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503A353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NI Values:</w:t>
      </w:r>
      <w:r w:rsidRPr="003B14D6">
        <w:rPr>
          <w:rFonts w:ascii="Arial" w:hAnsi="Arial" w:cs="Arial"/>
        </w:rPr>
        <w:t xml:space="preserve"> The NI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able </w:t>
      </w:r>
      <w:r>
        <w:rPr>
          <w:rFonts w:ascii="Arial" w:hAnsi="Arial" w:cs="Arial"/>
        </w:rPr>
        <w:t>l</w:t>
      </w:r>
      <w:r w:rsidRPr="003B14D6">
        <w:rPr>
          <w:rFonts w:ascii="Arial" w:hAnsi="Arial" w:cs="Arial"/>
        </w:rPr>
        <w:t xml:space="preserve">etter used,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arnings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 xml:space="preserve">alues and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mployee and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mployer NI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eductions. There will be multiple entries in the report for employees who have changed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able </w:t>
      </w:r>
      <w:r>
        <w:rPr>
          <w:rFonts w:ascii="Arial" w:hAnsi="Arial" w:cs="Arial"/>
        </w:rPr>
        <w:t>l</w:t>
      </w:r>
      <w:r w:rsidRPr="003B14D6">
        <w:rPr>
          <w:rFonts w:ascii="Arial" w:hAnsi="Arial" w:cs="Arial"/>
        </w:rPr>
        <w:t xml:space="preserve">etter during the course of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ear.</w:t>
      </w:r>
    </w:p>
    <w:p w14:paraId="6418C45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2531286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Totals for the Year:</w:t>
      </w:r>
      <w:r w:rsidRPr="003B14D6">
        <w:rPr>
          <w:rFonts w:ascii="Arial" w:hAnsi="Arial" w:cs="Arial"/>
        </w:rPr>
        <w:t xml:space="preserve"> The overall totals for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 for all employees.</w:t>
      </w:r>
    </w:p>
    <w:p w14:paraId="69E6E4DB" w14:textId="77777777" w:rsidR="00261850" w:rsidRPr="00C97904" w:rsidRDefault="00261850" w:rsidP="00261850">
      <w:pPr>
        <w:pStyle w:val="Heading3"/>
        <w:spacing w:before="0"/>
      </w:pPr>
      <w:r>
        <w:rPr>
          <w:rFonts w:ascii="Arial" w:hAnsi="Arial" w:cs="Arial"/>
        </w:rPr>
        <w:br w:type="page"/>
      </w:r>
      <w:bookmarkStart w:id="21" w:name="_Toc248052694"/>
      <w:bookmarkStart w:id="22" w:name="_Toc248312055"/>
      <w:bookmarkStart w:id="23" w:name="_Toc507589160"/>
      <w:bookmarkStart w:id="24" w:name="_Toc66176101"/>
      <w:r w:rsidRPr="00C97904">
        <w:lastRenderedPageBreak/>
        <w:t>P14/P60 Paper</w:t>
      </w:r>
      <w:bookmarkEnd w:id="21"/>
      <w:bookmarkEnd w:id="22"/>
      <w:bookmarkEnd w:id="23"/>
      <w:bookmarkEnd w:id="24"/>
    </w:p>
    <w:p w14:paraId="59E69AAC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EC88EA6" w14:textId="6A2AC6AC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option allows for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rinting of P14/P60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>orms</w:t>
      </w:r>
      <w:r w:rsidR="006017FD" w:rsidRPr="003B14D6">
        <w:rPr>
          <w:rFonts w:ascii="Arial" w:hAnsi="Arial" w:cs="Arial"/>
        </w:rPr>
        <w:t xml:space="preserve">. </w:t>
      </w:r>
    </w:p>
    <w:p w14:paraId="6F157229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screen </w:t>
      </w:r>
      <w:r w:rsidR="00506400">
        <w:rPr>
          <w:rFonts w:ascii="Arial" w:hAnsi="Arial" w:cs="Arial"/>
        </w:rPr>
        <w:t>prompts</w:t>
      </w:r>
      <w:r w:rsidRPr="003B14D6">
        <w:rPr>
          <w:rFonts w:ascii="Arial" w:hAnsi="Arial" w:cs="Arial"/>
        </w:rPr>
        <w:t xml:space="preserve"> for the selection of the supported types of P60 printing.</w:t>
      </w:r>
    </w:p>
    <w:p w14:paraId="24C9727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5F39753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3C1279AE" wp14:editId="2BD2DF21">
            <wp:extent cx="3305175" cy="4438650"/>
            <wp:effectExtent l="19050" t="0" r="9525" b="0"/>
            <wp:docPr id="3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533A24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5EA4B86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elections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rea allows P60s to be printed for the entire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ayroll, or for selected employees, enabling copy P60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 to be printed for employees who have lost the original.</w:t>
      </w:r>
      <w:r>
        <w:rPr>
          <w:rFonts w:ascii="Arial" w:hAnsi="Arial" w:cs="Arial"/>
        </w:rPr>
        <w:t xml:space="preserve"> </w:t>
      </w:r>
      <w:r w:rsidRPr="003B14D6">
        <w:rPr>
          <w:rFonts w:ascii="Arial" w:hAnsi="Arial" w:cs="Arial"/>
        </w:rPr>
        <w:t xml:space="preserve">In normal circumstances P60s are not provided for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mployees who have left your employment. However, for checking purposes they can be included by checking the </w:t>
      </w:r>
      <w:r>
        <w:rPr>
          <w:rFonts w:ascii="Arial" w:hAnsi="Arial" w:cs="Arial"/>
        </w:rPr>
        <w:t>‘</w:t>
      </w:r>
      <w:r w:rsidRPr="003B14D6">
        <w:rPr>
          <w:rFonts w:ascii="Arial" w:hAnsi="Arial" w:cs="Arial"/>
        </w:rPr>
        <w:t>Print With Leavers</w:t>
      </w:r>
      <w:r>
        <w:rPr>
          <w:rFonts w:ascii="Arial" w:hAnsi="Arial" w:cs="Arial"/>
        </w:rPr>
        <w:t>’</w:t>
      </w:r>
      <w:r w:rsidRPr="003B14D6">
        <w:rPr>
          <w:rFonts w:ascii="Arial" w:hAnsi="Arial" w:cs="Arial"/>
        </w:rPr>
        <w:t xml:space="preserve"> box.</w:t>
      </w:r>
    </w:p>
    <w:p w14:paraId="2860225B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0B12CC43" w14:textId="77777777" w:rsidR="00261850" w:rsidRPr="003B14D6" w:rsidRDefault="00261850" w:rsidP="00261850">
      <w:pPr>
        <w:spacing w:before="0"/>
        <w:jc w:val="both"/>
        <w:rPr>
          <w:rFonts w:ascii="Arial" w:hAnsi="Arial" w:cs="Arial"/>
          <w:b/>
        </w:rPr>
      </w:pPr>
      <w:r w:rsidRPr="003B14D6">
        <w:rPr>
          <w:rFonts w:ascii="Arial" w:hAnsi="Arial" w:cs="Arial"/>
          <w:b/>
        </w:rPr>
        <w:t>Choose the P60 Format to be Printed.</w:t>
      </w:r>
    </w:p>
    <w:p w14:paraId="6B32D99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Wealden provide a number of pre-set for</w:t>
      </w:r>
      <w:r>
        <w:rPr>
          <w:rFonts w:ascii="Arial" w:hAnsi="Arial" w:cs="Arial"/>
        </w:rPr>
        <w:t>mats of P60s that can be printed, the following is the recommended format:</w:t>
      </w:r>
    </w:p>
    <w:p w14:paraId="18D258FD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58ACA160" w14:textId="76C5F888" w:rsidR="00BA30F9" w:rsidRDefault="00261850" w:rsidP="00B042D4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Plain Paper P60 Substitute</w:t>
      </w:r>
      <w:r w:rsidRPr="003B14D6">
        <w:rPr>
          <w:rFonts w:ascii="Arial" w:hAnsi="Arial" w:cs="Arial"/>
        </w:rPr>
        <w:t xml:space="preserve">: </w:t>
      </w:r>
      <w:r w:rsidRPr="00847CA1">
        <w:rPr>
          <w:rFonts w:ascii="Arial" w:hAnsi="Arial" w:cs="Arial"/>
        </w:rPr>
        <w:t xml:space="preserve">This new option permits printing of P60 on </w:t>
      </w:r>
      <w:r>
        <w:rPr>
          <w:rFonts w:ascii="Arial" w:hAnsi="Arial" w:cs="Arial"/>
        </w:rPr>
        <w:t>p</w:t>
      </w:r>
      <w:r w:rsidRPr="00847CA1">
        <w:rPr>
          <w:rFonts w:ascii="Arial" w:hAnsi="Arial" w:cs="Arial"/>
        </w:rPr>
        <w:t xml:space="preserve">lain </w:t>
      </w:r>
      <w:r>
        <w:rPr>
          <w:rFonts w:ascii="Arial" w:hAnsi="Arial" w:cs="Arial"/>
        </w:rPr>
        <w:t>p</w:t>
      </w:r>
      <w:r w:rsidRPr="00847CA1">
        <w:rPr>
          <w:rFonts w:ascii="Arial" w:hAnsi="Arial" w:cs="Arial"/>
        </w:rPr>
        <w:t xml:space="preserve">aper, using an HMRC approved </w:t>
      </w:r>
      <w:r>
        <w:rPr>
          <w:rFonts w:ascii="Arial" w:hAnsi="Arial" w:cs="Arial"/>
        </w:rPr>
        <w:t>s</w:t>
      </w:r>
      <w:r w:rsidRPr="00847CA1">
        <w:rPr>
          <w:rFonts w:ascii="Arial" w:hAnsi="Arial" w:cs="Arial"/>
        </w:rPr>
        <w:t xml:space="preserve">ubstitute </w:t>
      </w:r>
      <w:r>
        <w:rPr>
          <w:rFonts w:ascii="Arial" w:hAnsi="Arial" w:cs="Arial"/>
        </w:rPr>
        <w:t>l</w:t>
      </w:r>
      <w:r w:rsidRPr="00847CA1">
        <w:rPr>
          <w:rFonts w:ascii="Arial" w:hAnsi="Arial" w:cs="Arial"/>
        </w:rPr>
        <w:t>ayout. The format is in A4 and Portrait. You must use reasonable quality paper in producing these forms for your employees. It also does away with the need to order pre-printed HMRC Stationery</w:t>
      </w:r>
      <w:bookmarkStart w:id="25" w:name="_Toc248052695"/>
      <w:bookmarkStart w:id="26" w:name="_Toc248312056"/>
      <w:r w:rsidRPr="00847CA1">
        <w:rPr>
          <w:rFonts w:ascii="Arial" w:hAnsi="Arial" w:cs="Arial"/>
        </w:rPr>
        <w:t xml:space="preserve">, and retaining blank copies of </w:t>
      </w:r>
      <w:r>
        <w:rPr>
          <w:rFonts w:ascii="Arial" w:hAnsi="Arial" w:cs="Arial"/>
        </w:rPr>
        <w:t xml:space="preserve">the </w:t>
      </w:r>
      <w:r w:rsidRPr="00847CA1">
        <w:rPr>
          <w:rFonts w:ascii="Arial" w:hAnsi="Arial" w:cs="Arial"/>
        </w:rPr>
        <w:t>previous year’s stationery for copy P60</w:t>
      </w:r>
      <w:r>
        <w:rPr>
          <w:rFonts w:ascii="Arial" w:hAnsi="Arial" w:cs="Arial"/>
        </w:rPr>
        <w:t>s</w:t>
      </w:r>
      <w:r w:rsidRPr="00847CA1">
        <w:rPr>
          <w:rFonts w:ascii="Arial" w:hAnsi="Arial" w:cs="Arial"/>
        </w:rPr>
        <w:t xml:space="preserve">. Please note that this option does not support the printing of P60s for </w:t>
      </w:r>
      <w:r>
        <w:rPr>
          <w:rFonts w:ascii="Arial" w:hAnsi="Arial" w:cs="Arial"/>
        </w:rPr>
        <w:t>l</w:t>
      </w:r>
      <w:r w:rsidRPr="00847CA1">
        <w:rPr>
          <w:rFonts w:ascii="Arial" w:hAnsi="Arial" w:cs="Arial"/>
        </w:rPr>
        <w:t>eavers.</w:t>
      </w:r>
      <w:bookmarkEnd w:id="25"/>
      <w:bookmarkEnd w:id="26"/>
    </w:p>
    <w:p w14:paraId="23DC606F" w14:textId="586C52DF" w:rsidR="00690645" w:rsidRDefault="00690645" w:rsidP="00B042D4">
      <w:pPr>
        <w:spacing w:before="0"/>
        <w:jc w:val="both"/>
        <w:rPr>
          <w:rFonts w:ascii="Arial" w:hAnsi="Arial" w:cs="Arial"/>
        </w:rPr>
      </w:pPr>
    </w:p>
    <w:p w14:paraId="6E2EA168" w14:textId="24E07A1A" w:rsidR="00690645" w:rsidRPr="00C97904" w:rsidRDefault="00690645" w:rsidP="00690645">
      <w:pPr>
        <w:pStyle w:val="Heading3"/>
        <w:spacing w:before="0"/>
      </w:pPr>
      <w:bookmarkStart w:id="27" w:name="_Toc66176102"/>
      <w:r>
        <w:lastRenderedPageBreak/>
        <w:t xml:space="preserve">Publish P60’s to </w:t>
      </w:r>
      <w:bookmarkEnd w:id="27"/>
      <w:r w:rsidR="006E370E">
        <w:t>Web.</w:t>
      </w:r>
    </w:p>
    <w:p w14:paraId="0DF2FF48" w14:textId="77777777" w:rsidR="00690645" w:rsidRPr="003B14D6" w:rsidRDefault="00690645" w:rsidP="00690645">
      <w:pPr>
        <w:spacing w:before="0"/>
        <w:jc w:val="both"/>
        <w:rPr>
          <w:rFonts w:ascii="Arial" w:hAnsi="Arial" w:cs="Arial"/>
        </w:rPr>
      </w:pPr>
    </w:p>
    <w:p w14:paraId="3E38213B" w14:textId="672EC0E3" w:rsidR="00690645" w:rsidRPr="003B14D6" w:rsidRDefault="00690645" w:rsidP="00690645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option </w:t>
      </w:r>
      <w:r>
        <w:rPr>
          <w:rFonts w:ascii="Arial" w:hAnsi="Arial" w:cs="Arial"/>
        </w:rPr>
        <w:t>will send the P60 documents to Reganto</w:t>
      </w:r>
      <w:r w:rsidR="006E370E">
        <w:rPr>
          <w:rFonts w:ascii="Arial" w:hAnsi="Arial" w:cs="Arial"/>
        </w:rPr>
        <w:t>.</w:t>
      </w:r>
      <w:r w:rsidR="006E370E" w:rsidRPr="003B14D6">
        <w:rPr>
          <w:rFonts w:ascii="Arial" w:hAnsi="Arial" w:cs="Arial"/>
        </w:rPr>
        <w:t xml:space="preserve"> </w:t>
      </w:r>
    </w:p>
    <w:p w14:paraId="4EB418F7" w14:textId="34C0F523" w:rsidR="00690645" w:rsidRDefault="00690645" w:rsidP="00B042D4">
      <w:pPr>
        <w:spacing w:before="0"/>
        <w:jc w:val="both"/>
      </w:pPr>
    </w:p>
    <w:p w14:paraId="6989004D" w14:textId="066F8070" w:rsidR="00690645" w:rsidRPr="00BA30F9" w:rsidRDefault="00690645" w:rsidP="00B042D4">
      <w:pPr>
        <w:spacing w:before="0"/>
        <w:jc w:val="both"/>
      </w:pPr>
      <w:r>
        <w:rPr>
          <w:noProof/>
        </w:rPr>
        <w:drawing>
          <wp:inline distT="0" distB="0" distL="0" distR="0" wp14:anchorId="7E9EF112" wp14:editId="11C03238">
            <wp:extent cx="3619500" cy="2085975"/>
            <wp:effectExtent l="19050" t="1905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0859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690645" w:rsidRPr="00BA30F9" w:rsidSect="00DE7FE3">
      <w:headerReference w:type="default" r:id="rId19"/>
      <w:footerReference w:type="defaul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A95B0" w14:textId="77777777" w:rsidR="00400E72" w:rsidRDefault="00400E72" w:rsidP="009A1D29">
      <w:pPr>
        <w:spacing w:line="240" w:lineRule="auto"/>
      </w:pPr>
      <w:r>
        <w:separator/>
      </w:r>
    </w:p>
  </w:endnote>
  <w:endnote w:type="continuationSeparator" w:id="0">
    <w:p w14:paraId="321B6379" w14:textId="77777777" w:rsidR="00400E72" w:rsidRDefault="00400E72" w:rsidP="009A1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2AB83" w14:textId="77777777" w:rsidR="00BE4E4B" w:rsidRPr="00C073C8" w:rsidRDefault="00F04309" w:rsidP="00BE53F2">
    <w:pPr>
      <w:pStyle w:val="Header"/>
      <w:rPr>
        <w:sz w:val="18"/>
      </w:rPr>
    </w:pPr>
    <w:r>
      <w:rPr>
        <w:sz w:val="18"/>
      </w:rPr>
      <w:t>Version 1.0</w:t>
    </w:r>
    <w:r w:rsidR="00BE4E4B" w:rsidRPr="00C073C8">
      <w:rPr>
        <w:sz w:val="18"/>
      </w:rPr>
      <w:ptab w:relativeTo="margin" w:alignment="center" w:leader="none"/>
    </w:r>
    <w:r w:rsidR="00BE4E4B" w:rsidRPr="00C073C8">
      <w:rPr>
        <w:sz w:val="18"/>
      </w:rPr>
      <w:t>Wealden Computing Services</w:t>
    </w:r>
    <w:r w:rsidR="00BE4E4B" w:rsidRPr="00C073C8">
      <w:rPr>
        <w:sz w:val="18"/>
      </w:rPr>
      <w:ptab w:relativeTo="margin" w:alignment="right" w:leader="none"/>
    </w:r>
    <w:r w:rsidR="00BE4E4B" w:rsidRPr="00C073C8">
      <w:rPr>
        <w:sz w:val="18"/>
      </w:rPr>
      <w:t xml:space="preserve">Page </w:t>
    </w:r>
    <w:r w:rsidR="008B48CE" w:rsidRPr="00C073C8">
      <w:rPr>
        <w:sz w:val="18"/>
      </w:rPr>
      <w:fldChar w:fldCharType="begin"/>
    </w:r>
    <w:r w:rsidR="00BE4E4B" w:rsidRPr="00C073C8">
      <w:rPr>
        <w:sz w:val="18"/>
      </w:rPr>
      <w:instrText xml:space="preserve"> PAGE  \* Arabic  \* MERGEFORMAT </w:instrText>
    </w:r>
    <w:r w:rsidR="008B48CE" w:rsidRPr="00C073C8">
      <w:rPr>
        <w:sz w:val="18"/>
      </w:rPr>
      <w:fldChar w:fldCharType="separate"/>
    </w:r>
    <w:r w:rsidR="004D0BFD">
      <w:rPr>
        <w:noProof/>
        <w:sz w:val="18"/>
      </w:rPr>
      <w:t>1</w:t>
    </w:r>
    <w:r w:rsidR="008B48CE" w:rsidRPr="00C073C8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6C370" w14:textId="77777777" w:rsidR="00400E72" w:rsidRDefault="00400E72" w:rsidP="009A1D29">
      <w:pPr>
        <w:spacing w:line="240" w:lineRule="auto"/>
      </w:pPr>
      <w:r>
        <w:separator/>
      </w:r>
    </w:p>
  </w:footnote>
  <w:footnote w:type="continuationSeparator" w:id="0">
    <w:p w14:paraId="5DFC95F2" w14:textId="77777777" w:rsidR="00400E72" w:rsidRDefault="00400E72" w:rsidP="009A1D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67B" w14:textId="77777777" w:rsidR="00BE4E4B" w:rsidRDefault="006017FD" w:rsidP="00281E69">
    <w:pPr>
      <w:pStyle w:val="Header"/>
      <w:pBdr>
        <w:bottom w:val="single" w:sz="4" w:space="1" w:color="A5A5A5" w:themeColor="background1" w:themeShade="A5"/>
      </w:pBdr>
      <w:tabs>
        <w:tab w:val="left" w:pos="225"/>
        <w:tab w:val="left" w:pos="2580"/>
        <w:tab w:val="left" w:pos="2985"/>
        <w:tab w:val="left" w:pos="8130"/>
        <w:tab w:val="left" w:pos="8805"/>
      </w:tabs>
      <w:spacing w:after="120" w:line="276" w:lineRule="auto"/>
      <w:jc w:val="center"/>
      <w:rPr>
        <w:color w:val="808080" w:themeColor="text1" w:themeTint="7F"/>
      </w:rPr>
    </w:pPr>
    <w:sdt>
      <w:sdtPr>
        <w:rPr>
          <w:noProof/>
          <w:color w:val="7F7F7F" w:themeColor="background1" w:themeShade="7F"/>
          <w:sz w:val="18"/>
        </w:rPr>
        <w:alias w:val="Title"/>
        <w:id w:val="20592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E4E4B">
          <w:rPr>
            <w:noProof/>
            <w:color w:val="7F7F7F" w:themeColor="background1" w:themeShade="7F"/>
            <w:sz w:val="18"/>
          </w:rPr>
          <w:t>HRWorks Payroll Year End Procedures</w:t>
        </w:r>
      </w:sdtContent>
    </w:sdt>
  </w:p>
  <w:p w14:paraId="0C99C9EF" w14:textId="77777777" w:rsidR="00BE4E4B" w:rsidRPr="009A1D29" w:rsidRDefault="00BE4E4B" w:rsidP="009A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1C158E"/>
    <w:multiLevelType w:val="hybridMultilevel"/>
    <w:tmpl w:val="EE26D8D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8084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668"/>
    <w:rsid w:val="00046195"/>
    <w:rsid w:val="00084464"/>
    <w:rsid w:val="000E5F2F"/>
    <w:rsid w:val="00145090"/>
    <w:rsid w:val="0022637D"/>
    <w:rsid w:val="0023370E"/>
    <w:rsid w:val="00261850"/>
    <w:rsid w:val="0027731E"/>
    <w:rsid w:val="00281E69"/>
    <w:rsid w:val="002954CB"/>
    <w:rsid w:val="002D0FB2"/>
    <w:rsid w:val="002E514A"/>
    <w:rsid w:val="002E7579"/>
    <w:rsid w:val="00336141"/>
    <w:rsid w:val="003429EE"/>
    <w:rsid w:val="00344989"/>
    <w:rsid w:val="003E1EE8"/>
    <w:rsid w:val="00400E72"/>
    <w:rsid w:val="00450821"/>
    <w:rsid w:val="0046050D"/>
    <w:rsid w:val="00467878"/>
    <w:rsid w:val="004700C5"/>
    <w:rsid w:val="004D0BFD"/>
    <w:rsid w:val="00506400"/>
    <w:rsid w:val="005373A9"/>
    <w:rsid w:val="00537676"/>
    <w:rsid w:val="00562838"/>
    <w:rsid w:val="005B5073"/>
    <w:rsid w:val="005F5E11"/>
    <w:rsid w:val="006017FD"/>
    <w:rsid w:val="0062403C"/>
    <w:rsid w:val="00690645"/>
    <w:rsid w:val="006E370E"/>
    <w:rsid w:val="00705547"/>
    <w:rsid w:val="00747E47"/>
    <w:rsid w:val="00763CA7"/>
    <w:rsid w:val="00777668"/>
    <w:rsid w:val="00790430"/>
    <w:rsid w:val="007E58F9"/>
    <w:rsid w:val="00862437"/>
    <w:rsid w:val="00867DD5"/>
    <w:rsid w:val="00895BCA"/>
    <w:rsid w:val="008A034D"/>
    <w:rsid w:val="008B48CE"/>
    <w:rsid w:val="008F35B9"/>
    <w:rsid w:val="00901CC5"/>
    <w:rsid w:val="00974916"/>
    <w:rsid w:val="009A1D29"/>
    <w:rsid w:val="009C32D4"/>
    <w:rsid w:val="00A46447"/>
    <w:rsid w:val="00AA312E"/>
    <w:rsid w:val="00B042D4"/>
    <w:rsid w:val="00B261FE"/>
    <w:rsid w:val="00B76A2B"/>
    <w:rsid w:val="00BA30F9"/>
    <w:rsid w:val="00BE4E4B"/>
    <w:rsid w:val="00BE53F2"/>
    <w:rsid w:val="00BF111B"/>
    <w:rsid w:val="00C073C8"/>
    <w:rsid w:val="00C16728"/>
    <w:rsid w:val="00CD2D80"/>
    <w:rsid w:val="00CE4404"/>
    <w:rsid w:val="00D649D2"/>
    <w:rsid w:val="00D87ACF"/>
    <w:rsid w:val="00DE2F01"/>
    <w:rsid w:val="00DE7FE3"/>
    <w:rsid w:val="00DF2F54"/>
    <w:rsid w:val="00E22A09"/>
    <w:rsid w:val="00E30B77"/>
    <w:rsid w:val="00E418E6"/>
    <w:rsid w:val="00E6730A"/>
    <w:rsid w:val="00E9345B"/>
    <w:rsid w:val="00E958D1"/>
    <w:rsid w:val="00EB7970"/>
    <w:rsid w:val="00EC6721"/>
    <w:rsid w:val="00EF0D63"/>
    <w:rsid w:val="00F04309"/>
    <w:rsid w:val="00F6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CA595"/>
  <w15:docId w15:val="{461B0E97-C8A4-4B18-8E16-E098383F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E3"/>
  </w:style>
  <w:style w:type="paragraph" w:styleId="Heading1">
    <w:name w:val="heading 1"/>
    <w:basedOn w:val="Normal"/>
    <w:next w:val="Normal"/>
    <w:link w:val="Heading1Char"/>
    <w:uiPriority w:val="9"/>
    <w:qFormat/>
    <w:rsid w:val="00BA30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0F9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30F9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30F9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D29"/>
  </w:style>
  <w:style w:type="paragraph" w:styleId="Footer">
    <w:name w:val="footer"/>
    <w:basedOn w:val="Normal"/>
    <w:link w:val="Foot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D29"/>
  </w:style>
  <w:style w:type="paragraph" w:styleId="BalloonText">
    <w:name w:val="Balloon Text"/>
    <w:basedOn w:val="Normal"/>
    <w:link w:val="BalloonTextChar"/>
    <w:uiPriority w:val="99"/>
    <w:semiHidden/>
    <w:unhideWhenUsed/>
    <w:rsid w:val="009A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E53F2"/>
    <w:rPr>
      <w:color w:val="808080"/>
    </w:rPr>
  </w:style>
  <w:style w:type="paragraph" w:styleId="NoSpacing">
    <w:name w:val="No Spacing"/>
    <w:link w:val="NoSpacingChar"/>
    <w:uiPriority w:val="1"/>
    <w:qFormat/>
    <w:rsid w:val="00BE53F2"/>
    <w:pPr>
      <w:spacing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3F2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A30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A30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A30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0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A30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A30F9"/>
    <w:rPr>
      <w:i/>
      <w:iCs/>
      <w:color w:val="808080" w:themeColor="text1" w:themeTint="7F"/>
    </w:rPr>
  </w:style>
  <w:style w:type="character" w:customStyle="1" w:styleId="Heading3Char">
    <w:name w:val="Heading 3 Char"/>
    <w:basedOn w:val="DefaultParagraphFont"/>
    <w:link w:val="Heading3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A30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Indent">
    <w:name w:val="Body Text Indent"/>
    <w:basedOn w:val="Normal"/>
    <w:link w:val="BodyTextIndentChar"/>
    <w:rsid w:val="00261850"/>
    <w:pPr>
      <w:spacing w:before="0" w:line="240" w:lineRule="auto"/>
      <w:ind w:left="1080"/>
    </w:pPr>
    <w:rPr>
      <w:rFonts w:ascii="Times New Roman" w:eastAsia="Times New Roman" w:hAnsi="Times New Roman" w:cs="Times New Roman"/>
      <w:szCs w:val="24"/>
      <w:lang w:val="en-US" w:bidi="en-US"/>
    </w:rPr>
  </w:style>
  <w:style w:type="character" w:customStyle="1" w:styleId="BodyTextIndentChar">
    <w:name w:val="Body Text Indent Char"/>
    <w:basedOn w:val="DefaultParagraphFont"/>
    <w:link w:val="BodyTextIndent"/>
    <w:rsid w:val="00261850"/>
    <w:rPr>
      <w:rFonts w:ascii="Times New Roman" w:eastAsia="Times New Roman" w:hAnsi="Times New Roman" w:cs="Times New Roman"/>
      <w:szCs w:val="24"/>
      <w:lang w:val="en-US" w:bidi="en-US"/>
    </w:rPr>
  </w:style>
  <w:style w:type="character" w:styleId="Emphasis">
    <w:name w:val="Emphasis"/>
    <w:basedOn w:val="DefaultParagraphFont"/>
    <w:qFormat/>
    <w:rsid w:val="00261850"/>
    <w:rPr>
      <w:i/>
      <w:iC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61850"/>
    <w:pPr>
      <w:spacing w:before="120" w:line="240" w:lineRule="auto"/>
      <w:ind w:left="200"/>
      <w:contextualSpacing/>
    </w:pPr>
    <w:rPr>
      <w:rFonts w:ascii="Arial" w:eastAsia="Times New Roman" w:hAnsi="Arial" w:cs="Times New Roman"/>
      <w:iCs/>
      <w:sz w:val="20"/>
      <w:szCs w:val="20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730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6730A"/>
    <w:pPr>
      <w:spacing w:before="0" w:after="100"/>
    </w:pPr>
    <w:rPr>
      <w:rFonts w:eastAsiaTheme="minorEastAsia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6730A"/>
    <w:pPr>
      <w:spacing w:before="0" w:after="100"/>
      <w:ind w:left="440"/>
    </w:pPr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E673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boyle\AppData\Roaming\Microsoft\Templates\ISO%20Word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F3B2D22B74C417587C01CD4603E6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148A1-9119-4AC6-9786-9092CA5D5FF8}"/>
      </w:docPartPr>
      <w:docPartBody>
        <w:p w:rsidR="009B3336" w:rsidRDefault="00C94FF7">
          <w:pPr>
            <w:pStyle w:val="5F3B2D22B74C417587C01CD4603E6367"/>
          </w:pPr>
          <w:r w:rsidRPr="002C6D7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FF7"/>
    <w:rsid w:val="00383B91"/>
    <w:rsid w:val="003A7E45"/>
    <w:rsid w:val="00535C36"/>
    <w:rsid w:val="0082407A"/>
    <w:rsid w:val="008900DC"/>
    <w:rsid w:val="008A33A9"/>
    <w:rsid w:val="008F3F73"/>
    <w:rsid w:val="009B3336"/>
    <w:rsid w:val="009F7314"/>
    <w:rsid w:val="00A03CF0"/>
    <w:rsid w:val="00C9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3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FF7"/>
    <w:rPr>
      <w:color w:val="808080"/>
    </w:rPr>
  </w:style>
  <w:style w:type="paragraph" w:customStyle="1" w:styleId="5F3B2D22B74C417587C01CD4603E6367">
    <w:name w:val="5F3B2D22B74C417587C01CD4603E6367"/>
    <w:rsid w:val="009B33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2017-02-17T00:00:00</PublishDate>
  <Abstract/>
  <CompanyAddress>Unit 6, Sovereign Business Centre, 33 Stockingswater Lane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297BB7E-57AF-486C-A556-CD4F707C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 Word Template.dotx</Template>
  <TotalTime>96</TotalTime>
  <Pages>11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HRWorks Payroll Year End Procedures</vt:lpstr>
    </vt:vector>
  </TitlesOfParts>
  <Company>Wealden Computing Services</Company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HRWorks Payroll Year End Procedures</dc:title>
  <dc:creator>david.boyle</dc:creator>
  <cp:lastModifiedBy>David Boyle</cp:lastModifiedBy>
  <cp:revision>33</cp:revision>
  <cp:lastPrinted>2021-03-16T11:12:00Z</cp:lastPrinted>
  <dcterms:created xsi:type="dcterms:W3CDTF">2017-02-17T11:17:00Z</dcterms:created>
  <dcterms:modified xsi:type="dcterms:W3CDTF">2023-03-07T15:58:00Z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-782210749</vt:i4>
  </property>
</Properties>
</file>